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A2919" w14:textId="414E13A1" w:rsidR="00192B41" w:rsidRPr="00C5427A" w:rsidRDefault="00192B41" w:rsidP="00192B41">
      <w:pPr>
        <w:pBdr>
          <w:bottom w:val="single" w:sz="6" w:space="0" w:color="DDDDDD"/>
        </w:pBdr>
        <w:shd w:val="clear" w:color="auto" w:fill="FFFFFF"/>
        <w:spacing w:before="150" w:after="225" w:line="240" w:lineRule="auto"/>
        <w:jc w:val="center"/>
        <w:outlineLvl w:val="1"/>
        <w:rPr>
          <w:rFonts w:ascii="Segoe UI" w:eastAsia="Times New Roman" w:hAnsi="Segoe UI" w:cs="Segoe UI"/>
          <w:color w:val="212529"/>
          <w:kern w:val="0"/>
          <w:sz w:val="38"/>
          <w:szCs w:val="38"/>
          <w:lang w:val="en-US" w:eastAsia="ru-RU"/>
          <w14:ligatures w14:val="none"/>
        </w:rPr>
      </w:pPr>
      <w:r w:rsidRPr="00192B41">
        <w:rPr>
          <w:color w:val="212529"/>
          <w:kern w:val="0"/>
          <w:sz w:val="38"/>
          <w:szCs w:val="38"/>
          <w:lang w:val="en" w:eastAsia="ru-RU"/>
          <w14:ligatures w14:val="none"/>
        </w:rPr>
        <w:t xml:space="preserve">Technical </w:t>
      </w:r>
      <w:r w:rsidR="00C5427A">
        <w:rPr>
          <w:color w:val="212529"/>
          <w:kern w:val="0"/>
          <w:sz w:val="38"/>
          <w:szCs w:val="38"/>
          <w:lang w:val="en-US" w:eastAsia="ru-RU"/>
          <w14:ligatures w14:val="none"/>
        </w:rPr>
        <w:t>task</w:t>
      </w:r>
    </w:p>
    <w:p w14:paraId="4F776B7D" w14:textId="77777777" w:rsidR="00192B41" w:rsidRPr="00C5427A" w:rsidRDefault="00192B41" w:rsidP="00192B41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val="en-US" w:eastAsia="ru-RU"/>
          <w14:ligatures w14:val="none"/>
        </w:rPr>
      </w:pPr>
      <w:r w:rsidRPr="00192B41">
        <w:rPr>
          <w:b/>
          <w:bCs/>
          <w:color w:val="212529"/>
          <w:kern w:val="0"/>
          <w:sz w:val="24"/>
          <w:szCs w:val="24"/>
          <w:lang w:val="en" w:eastAsia="ru-RU"/>
          <w14:ligatures w14:val="none"/>
        </w:rPr>
        <w:t>General technical data:</w:t>
      </w:r>
    </w:p>
    <w:p w14:paraId="33637839" w14:textId="77777777" w:rsidR="00192B41" w:rsidRPr="00192B41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color w:val="212529"/>
          <w:kern w:val="0"/>
          <w:sz w:val="24"/>
          <w:szCs w:val="24"/>
          <w:lang w:val="en" w:eastAsia="ru-RU"/>
          <w14:ligatures w14:val="none"/>
        </w:rPr>
        <w:t>Microprocessor device.</w:t>
      </w:r>
    </w:p>
    <w:p w14:paraId="0A07E612" w14:textId="77777777" w:rsidR="00192B41" w:rsidRPr="00192B41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color w:val="212529"/>
          <w:kern w:val="0"/>
          <w:sz w:val="24"/>
          <w:szCs w:val="24"/>
          <w:lang w:val="en" w:eastAsia="ru-RU"/>
          <w14:ligatures w14:val="none"/>
        </w:rPr>
        <w:t>Remote diagnostics, maintenance and adjustment</w:t>
      </w:r>
    </w:p>
    <w:p w14:paraId="6C11FF54" w14:textId="77777777" w:rsidR="00192B41" w:rsidRPr="00C5427A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val="en-US" w:eastAsia="ru-RU"/>
          <w14:ligatures w14:val="none"/>
        </w:rPr>
      </w:pPr>
      <w:r w:rsidRPr="00192B41">
        <w:rPr>
          <w:color w:val="212529"/>
          <w:kern w:val="0"/>
          <w:sz w:val="24"/>
          <w:szCs w:val="24"/>
          <w:lang w:val="en" w:eastAsia="ru-RU"/>
          <w14:ligatures w14:val="none"/>
        </w:rPr>
        <w:t>Easy replacement of the sensor without removing the rod.</w:t>
      </w:r>
    </w:p>
    <w:p w14:paraId="097D1B9A" w14:textId="77777777" w:rsidR="00192B41" w:rsidRPr="00192B41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color w:val="212529"/>
          <w:kern w:val="0"/>
          <w:sz w:val="24"/>
          <w:szCs w:val="24"/>
          <w:lang w:val="en" w:eastAsia="ru-RU"/>
          <w14:ligatures w14:val="none"/>
        </w:rPr>
        <w:t>AISI304 stainless steel rod</w:t>
      </w:r>
    </w:p>
    <w:p w14:paraId="1F988D95" w14:textId="77777777" w:rsidR="00192B41" w:rsidRPr="00C5427A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val="en-US" w:eastAsia="ru-RU"/>
          <w14:ligatures w14:val="none"/>
        </w:rPr>
      </w:pPr>
      <w:r w:rsidRPr="00192B41">
        <w:rPr>
          <w:color w:val="212529"/>
          <w:kern w:val="0"/>
          <w:sz w:val="24"/>
          <w:szCs w:val="24"/>
          <w:lang w:val="en" w:eastAsia="ru-RU"/>
          <w14:ligatures w14:val="none"/>
        </w:rPr>
        <w:t>Ingress protection IP68 (XMT version)</w:t>
      </w:r>
    </w:p>
    <w:p w14:paraId="3A7C4E2B" w14:textId="77777777" w:rsidR="00192B41" w:rsidRPr="00192B41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val="en-US" w:eastAsia="ru-RU"/>
          <w14:ligatures w14:val="none"/>
        </w:rPr>
      </w:pPr>
      <w:r w:rsidRPr="00192B41">
        <w:rPr>
          <w:color w:val="212529"/>
          <w:kern w:val="0"/>
          <w:sz w:val="24"/>
          <w:szCs w:val="24"/>
          <w:lang w:val="en" w:eastAsia="ru-RU"/>
          <w14:ligatures w14:val="none"/>
        </w:rPr>
        <w:t>Certificates: ATEX CESI e INERIS – mark</w:t>
      </w:r>
    </w:p>
    <w:p w14:paraId="4DCF9492" w14:textId="77777777" w:rsidR="00192B41" w:rsidRPr="00192B41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color w:val="212529"/>
          <w:kern w:val="0"/>
          <w:sz w:val="24"/>
          <w:szCs w:val="24"/>
          <w:lang w:val="en" w:eastAsia="ru-RU"/>
          <w14:ligatures w14:val="none"/>
        </w:rPr>
        <w:t>Calculation:</w:t>
      </w:r>
    </w:p>
    <w:p w14:paraId="2F8393C9" w14:textId="77777777" w:rsidR="00192B41" w:rsidRPr="00192B41" w:rsidRDefault="00192B41" w:rsidP="00192B41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74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color w:val="212529"/>
          <w:kern w:val="0"/>
          <w:sz w:val="24"/>
          <w:szCs w:val="24"/>
          <w:lang w:val="en" w:eastAsia="ru-RU"/>
          <w14:ligatures w14:val="none"/>
        </w:rPr>
        <w:t>product level of 0.1 mm;</w:t>
      </w:r>
    </w:p>
    <w:p w14:paraId="65C94B54" w14:textId="77777777" w:rsidR="00192B41" w:rsidRPr="00C5427A" w:rsidRDefault="00192B41" w:rsidP="00192B41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74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val="en-US" w:eastAsia="ru-RU"/>
          <w14:ligatures w14:val="none"/>
        </w:rPr>
      </w:pPr>
      <w:r w:rsidRPr="00192B41">
        <w:rPr>
          <w:color w:val="212529"/>
          <w:kern w:val="0"/>
          <w:sz w:val="24"/>
          <w:szCs w:val="24"/>
          <w:lang w:val="en" w:eastAsia="ru-RU"/>
          <w14:ligatures w14:val="none"/>
        </w:rPr>
        <w:t>the level of produced water in 0.1 mm;</w:t>
      </w:r>
    </w:p>
    <w:p w14:paraId="765BB007" w14:textId="77777777" w:rsidR="00192B41" w:rsidRPr="00C5427A" w:rsidRDefault="00192B41" w:rsidP="00192B41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74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val="en-US" w:eastAsia="ru-RU"/>
          <w14:ligatures w14:val="none"/>
        </w:rPr>
      </w:pPr>
      <w:r w:rsidRPr="00192B41">
        <w:rPr>
          <w:color w:val="212529"/>
          <w:kern w:val="0"/>
          <w:sz w:val="24"/>
          <w:szCs w:val="24"/>
          <w:lang w:val="en" w:eastAsia="ru-RU"/>
          <w14:ligatures w14:val="none"/>
        </w:rPr>
        <w:t>average temperature (up to 10 sensors inside the rod)</w:t>
      </w:r>
    </w:p>
    <w:p w14:paraId="367CE691" w14:textId="77777777" w:rsidR="00192B41" w:rsidRPr="00192B41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color w:val="212529"/>
          <w:kern w:val="0"/>
          <w:sz w:val="24"/>
          <w:szCs w:val="24"/>
          <w:lang w:val="en" w:eastAsia="ru-RU"/>
          <w14:ligatures w14:val="none"/>
        </w:rPr>
        <w:t>Standard measurement accuracy: ± 0.5 mm</w:t>
      </w:r>
    </w:p>
    <w:p w14:paraId="70A62369" w14:textId="77777777" w:rsidR="00192B41" w:rsidRPr="00C5427A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val="en-US" w:eastAsia="ru-RU"/>
          <w14:ligatures w14:val="none"/>
        </w:rPr>
      </w:pPr>
      <w:r w:rsidRPr="00192B41">
        <w:rPr>
          <w:color w:val="212529"/>
          <w:kern w:val="0"/>
          <w:sz w:val="24"/>
          <w:szCs w:val="24"/>
          <w:lang w:val="en" w:eastAsia="ru-RU"/>
          <w14:ligatures w14:val="none"/>
        </w:rPr>
        <w:t>Temperature measurement accuracy in the range of -20+70 °C: ±0.2 °C</w:t>
      </w:r>
    </w:p>
    <w:p w14:paraId="30A97213" w14:textId="77777777" w:rsidR="00192B41" w:rsidRPr="00192B41" w:rsidRDefault="00192B41" w:rsidP="00192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color w:val="212529"/>
          <w:kern w:val="0"/>
          <w:sz w:val="24"/>
          <w:szCs w:val="24"/>
          <w:lang w:val="en" w:eastAsia="ru-RU"/>
          <w14:ligatures w14:val="none"/>
        </w:rPr>
        <w:t>Ambient temperature: -40°C to 60°C</w:t>
      </w:r>
    </w:p>
    <w:p w14:paraId="6F8A115A" w14:textId="77777777" w:rsidR="00192B41" w:rsidRPr="00192B41" w:rsidRDefault="00192B41" w:rsidP="00192B41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b/>
          <w:bCs/>
          <w:color w:val="212529"/>
          <w:kern w:val="0"/>
          <w:sz w:val="24"/>
          <w:szCs w:val="24"/>
          <w:lang w:val="en" w:eastAsia="ru-RU"/>
          <w14:ligatures w14:val="none"/>
        </w:rPr>
        <w:t>Main properties:</w:t>
      </w:r>
    </w:p>
    <w:tbl>
      <w:tblPr>
        <w:tblW w:w="9631" w:type="dxa"/>
        <w:tblBorders>
          <w:top w:val="single" w:sz="6" w:space="0" w:color="DEE2E6"/>
          <w:left w:val="single" w:sz="6" w:space="0" w:color="DEE2E6"/>
          <w:bottom w:val="single" w:sz="6" w:space="0" w:color="DEE2E6"/>
          <w:right w:val="single" w:sz="6" w:space="0" w:color="DEE2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2"/>
        <w:gridCol w:w="3969"/>
      </w:tblGrid>
      <w:tr w:rsidR="00192B41" w:rsidRPr="00192B41" w14:paraId="0DA45C3C" w14:textId="77777777" w:rsidTr="00192B41">
        <w:trPr>
          <w:tblHeader/>
        </w:trPr>
        <w:tc>
          <w:tcPr>
            <w:tcW w:w="5662" w:type="dxa"/>
            <w:tcBorders>
              <w:top w:val="single" w:sz="2" w:space="0" w:color="454D55"/>
              <w:left w:val="single" w:sz="6" w:space="0" w:color="454D55"/>
              <w:bottom w:val="single" w:sz="12" w:space="0" w:color="454D55"/>
              <w:right w:val="single" w:sz="6" w:space="0" w:color="454D55"/>
            </w:tcBorders>
            <w:shd w:val="clear" w:color="auto" w:fill="343A40"/>
            <w:vAlign w:val="bottom"/>
            <w:hideMark/>
          </w:tcPr>
          <w:p w14:paraId="1EC88A5B" w14:textId="77777777" w:rsidR="00192B41" w:rsidRPr="00192B41" w:rsidRDefault="00192B41" w:rsidP="00192B4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FFFFFF"/>
                <w:kern w:val="0"/>
                <w:sz w:val="24"/>
                <w:szCs w:val="24"/>
                <w:lang w:val="en" w:eastAsia="ru-RU"/>
                <w14:ligatures w14:val="none"/>
              </w:rPr>
              <w:t>PARAMETER</w:t>
            </w:r>
          </w:p>
        </w:tc>
        <w:tc>
          <w:tcPr>
            <w:tcW w:w="3969" w:type="dxa"/>
            <w:tcBorders>
              <w:top w:val="single" w:sz="2" w:space="0" w:color="454D55"/>
              <w:left w:val="single" w:sz="6" w:space="0" w:color="454D55"/>
              <w:bottom w:val="single" w:sz="12" w:space="0" w:color="454D55"/>
              <w:right w:val="single" w:sz="6" w:space="0" w:color="454D55"/>
            </w:tcBorders>
            <w:shd w:val="clear" w:color="auto" w:fill="343A40"/>
            <w:vAlign w:val="bottom"/>
            <w:hideMark/>
          </w:tcPr>
          <w:p w14:paraId="0E7084D3" w14:textId="77777777" w:rsidR="00192B41" w:rsidRPr="00192B41" w:rsidRDefault="00192B41" w:rsidP="00192B4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FFFFFF"/>
                <w:kern w:val="0"/>
                <w:sz w:val="24"/>
                <w:szCs w:val="24"/>
                <w:lang w:val="en" w:eastAsia="ru-RU"/>
                <w14:ligatures w14:val="none"/>
              </w:rPr>
              <w:t>MEANING</w:t>
            </w:r>
          </w:p>
        </w:tc>
      </w:tr>
      <w:tr w:rsidR="00192B41" w:rsidRPr="00192B41" w14:paraId="174FCE10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5732B82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Substances to be measured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E58FF87" w14:textId="0E763881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Gasoline,</w:t>
            </w:r>
            <w:r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 xml:space="preserve"> diesel fuel</w:t>
            </w:r>
          </w:p>
        </w:tc>
      </w:tr>
      <w:tr w:rsidR="00192B41" w:rsidRPr="00192B41" w14:paraId="09E71F1D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6BA1047E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Level measurement error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1B3636F5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± 0.5mm</w:t>
            </w:r>
          </w:p>
        </w:tc>
      </w:tr>
      <w:tr w:rsidR="00192B41" w:rsidRPr="00192B41" w14:paraId="2BB81B3E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2A1414E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Sensitivity of level measurements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F52EF6D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0.1 mm</w:t>
            </w:r>
          </w:p>
        </w:tc>
      </w:tr>
      <w:tr w:rsidR="00192B41" w:rsidRPr="00192B41" w14:paraId="255FE13B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0F9E0A1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Repeatability of level measurements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1D2B68CA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± 0.1mm</w:t>
            </w:r>
          </w:p>
        </w:tc>
      </w:tr>
      <w:tr w:rsidR="00192B41" w:rsidRPr="00192B41" w14:paraId="35D3377E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6A5051B9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Supply voltage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265C1660" w14:textId="6B53CE71" w:rsidR="00192B41" w:rsidRPr="00C5427A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9 ÷ 30 V</w:t>
            </w:r>
            <w:r w:rsidR="00C5427A">
              <w:rPr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192B41"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DC</w:t>
            </w:r>
          </w:p>
        </w:tc>
      </w:tr>
      <w:tr w:rsidR="00192B41" w:rsidRPr="00192B41" w14:paraId="542FE075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304B5B8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Consumption current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66BBF842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&lt; 30 mA</w:t>
            </w:r>
          </w:p>
        </w:tc>
      </w:tr>
      <w:tr w:rsidR="00192B41" w:rsidRPr="00192B41" w14:paraId="743029E8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4BC2C93C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Maximum load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AAEEFBF" w14:textId="30D5A582" w:rsidR="00192B41" w:rsidRPr="00C5427A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192B41"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 xml:space="preserve">500 </w:t>
            </w:r>
            <w:r w:rsidR="00C5427A">
              <w:rPr>
                <w:color w:val="212529"/>
                <w:kern w:val="0"/>
                <w:sz w:val="24"/>
                <w:szCs w:val="24"/>
                <w:lang w:val="en-US" w:eastAsia="ru-RU"/>
                <w14:ligatures w14:val="none"/>
              </w:rPr>
              <w:t>Om</w:t>
            </w:r>
          </w:p>
        </w:tc>
      </w:tr>
      <w:tr w:rsidR="00192B41" w:rsidRPr="00192B41" w14:paraId="7BF28BF0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6C499F8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Temperature measurement error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6F53C67D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± 0,5 °C</w:t>
            </w:r>
          </w:p>
        </w:tc>
      </w:tr>
      <w:tr w:rsidR="00192B41" w:rsidRPr="00192B41" w14:paraId="53116D22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22EF70FF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Temperature measurement range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6CEB563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-25°C ÷ +130°C</w:t>
            </w:r>
          </w:p>
        </w:tc>
      </w:tr>
      <w:tr w:rsidR="00192B41" w:rsidRPr="00192B41" w14:paraId="15D405B1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E9486D8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Temperature measurement sensitivity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305EFFA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±0,0625 °C</w:t>
            </w:r>
          </w:p>
        </w:tc>
      </w:tr>
      <w:tr w:rsidR="00192B41" w:rsidRPr="00192B41" w14:paraId="2BAE1D18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1EB0FCE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Ambient temperature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31C9F44E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-40°C ÷ +60°C</w:t>
            </w:r>
          </w:p>
        </w:tc>
      </w:tr>
      <w:tr w:rsidR="00192B41" w:rsidRPr="006305CD" w14:paraId="3E37D8AF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19EFA82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Degree of explosion protection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AFD306E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192B41"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II 1/2 GD EEx d IIB T6 ATEX CE,II 1G Ex ia IIB T4 II 1D Ex tD A20 T135°C CEC 09 ATEX 131</w:t>
            </w:r>
          </w:p>
        </w:tc>
      </w:tr>
      <w:tr w:rsidR="00192B41" w:rsidRPr="00192B41" w14:paraId="02E233C8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F807A8D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Communication interface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EEA7046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RS-485 or wireless</w:t>
            </w:r>
          </w:p>
        </w:tc>
      </w:tr>
    </w:tbl>
    <w:p w14:paraId="3AE926FF" w14:textId="77777777" w:rsidR="00192B41" w:rsidRPr="00192B41" w:rsidRDefault="00192B41" w:rsidP="00192B41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color w:val="212529"/>
          <w:kern w:val="0"/>
          <w:sz w:val="24"/>
          <w:szCs w:val="24"/>
          <w:lang w:eastAsia="ru-RU"/>
          <w14:ligatures w14:val="none"/>
        </w:rPr>
      </w:pPr>
      <w:r w:rsidRPr="00192B41">
        <w:rPr>
          <w:b/>
          <w:bCs/>
          <w:color w:val="212529"/>
          <w:kern w:val="0"/>
          <w:sz w:val="24"/>
          <w:szCs w:val="24"/>
          <w:lang w:val="en" w:eastAsia="ru-RU"/>
          <w14:ligatures w14:val="none"/>
        </w:rPr>
        <w:t>Technical features:</w:t>
      </w:r>
    </w:p>
    <w:tbl>
      <w:tblPr>
        <w:tblW w:w="9631" w:type="dxa"/>
        <w:tblBorders>
          <w:top w:val="single" w:sz="6" w:space="0" w:color="DEE2E6"/>
          <w:left w:val="single" w:sz="6" w:space="0" w:color="DEE2E6"/>
          <w:bottom w:val="single" w:sz="6" w:space="0" w:color="DEE2E6"/>
          <w:right w:val="single" w:sz="6" w:space="0" w:color="DEE2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2"/>
        <w:gridCol w:w="3969"/>
      </w:tblGrid>
      <w:tr w:rsidR="00192B41" w:rsidRPr="00192B41" w14:paraId="56DB82B6" w14:textId="77777777" w:rsidTr="00192B41">
        <w:trPr>
          <w:tblHeader/>
        </w:trPr>
        <w:tc>
          <w:tcPr>
            <w:tcW w:w="5662" w:type="dxa"/>
            <w:tcBorders>
              <w:top w:val="single" w:sz="2" w:space="0" w:color="454D55"/>
              <w:left w:val="single" w:sz="6" w:space="0" w:color="454D55"/>
              <w:bottom w:val="single" w:sz="12" w:space="0" w:color="454D55"/>
              <w:right w:val="single" w:sz="6" w:space="0" w:color="454D55"/>
            </w:tcBorders>
            <w:shd w:val="clear" w:color="auto" w:fill="343A40"/>
            <w:vAlign w:val="bottom"/>
            <w:hideMark/>
          </w:tcPr>
          <w:p w14:paraId="1D89C5FB" w14:textId="77777777" w:rsidR="00192B41" w:rsidRPr="00192B41" w:rsidRDefault="00192B41" w:rsidP="00192B4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FFFFFF"/>
                <w:kern w:val="0"/>
                <w:sz w:val="24"/>
                <w:szCs w:val="24"/>
                <w:lang w:val="en" w:eastAsia="ru-RU"/>
                <w14:ligatures w14:val="none"/>
              </w:rPr>
              <w:t>PARAMETER</w:t>
            </w:r>
          </w:p>
        </w:tc>
        <w:tc>
          <w:tcPr>
            <w:tcW w:w="3969" w:type="dxa"/>
            <w:tcBorders>
              <w:top w:val="single" w:sz="2" w:space="0" w:color="454D55"/>
              <w:left w:val="single" w:sz="6" w:space="0" w:color="454D55"/>
              <w:bottom w:val="single" w:sz="12" w:space="0" w:color="454D55"/>
              <w:right w:val="single" w:sz="6" w:space="0" w:color="454D55"/>
            </w:tcBorders>
            <w:shd w:val="clear" w:color="auto" w:fill="343A40"/>
            <w:vAlign w:val="bottom"/>
            <w:hideMark/>
          </w:tcPr>
          <w:p w14:paraId="497CE149" w14:textId="77777777" w:rsidR="00192B41" w:rsidRPr="00192B41" w:rsidRDefault="00192B41" w:rsidP="00192B4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FFFFFF"/>
                <w:kern w:val="0"/>
                <w:sz w:val="24"/>
                <w:szCs w:val="24"/>
                <w:lang w:val="en" w:eastAsia="ru-RU"/>
                <w14:ligatures w14:val="none"/>
              </w:rPr>
              <w:t>MEANING</w:t>
            </w:r>
          </w:p>
        </w:tc>
      </w:tr>
      <w:tr w:rsidR="00192B41" w:rsidRPr="00192B41" w14:paraId="1E8F53D4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3E326E1D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Corps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2FB71AE3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Ø 110 mm</w:t>
            </w:r>
          </w:p>
        </w:tc>
      </w:tr>
      <w:tr w:rsidR="00192B41" w:rsidRPr="006305CD" w14:paraId="590376A7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B8FABED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Float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1C3A0FA" w14:textId="77777777" w:rsidR="00192B41" w:rsidRPr="00C5427A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192B41"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Ø 50 mm (other sizes - on request)</w:t>
            </w:r>
          </w:p>
        </w:tc>
      </w:tr>
      <w:tr w:rsidR="00192B41" w:rsidRPr="00192B41" w14:paraId="12668733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74EBCAB8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Rod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14CCDDD2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Ø 14/16/17 mm</w:t>
            </w:r>
          </w:p>
        </w:tc>
      </w:tr>
      <w:tr w:rsidR="00192B41" w:rsidRPr="00192B41" w14:paraId="5647B54F" w14:textId="77777777" w:rsidTr="00192B41">
        <w:tc>
          <w:tcPr>
            <w:tcW w:w="5662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025D7511" w14:textId="77777777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b/>
                <w:bCs/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>Level Measurement Height Range</w:t>
            </w:r>
          </w:p>
        </w:tc>
        <w:tc>
          <w:tcPr>
            <w:tcW w:w="3969" w:type="dxa"/>
            <w:tcBorders>
              <w:top w:val="single" w:sz="2" w:space="0" w:color="DDDDDD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hideMark/>
          </w:tcPr>
          <w:p w14:paraId="5660AFDE" w14:textId="713B8FCE" w:rsidR="00192B41" w:rsidRPr="00192B41" w:rsidRDefault="00192B41" w:rsidP="00192B41">
            <w:pPr>
              <w:spacing w:after="0" w:line="240" w:lineRule="auto"/>
              <w:rPr>
                <w:rFonts w:ascii="Segoe UI" w:eastAsia="Times New Roman" w:hAnsi="Segoe UI" w:cs="Segoe UI"/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2B41"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 xml:space="preserve">200 ÷ </w:t>
            </w:r>
            <w:r w:rsidR="009B2CFD">
              <w:rPr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  <w:r w:rsidR="006305CD">
              <w:rPr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  <w:bookmarkStart w:id="0" w:name="_GoBack"/>
            <w:bookmarkEnd w:id="0"/>
            <w:r w:rsidR="009B2CFD">
              <w:rPr>
                <w:color w:val="212529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  <w:r w:rsidRPr="00192B41">
              <w:rPr>
                <w:color w:val="212529"/>
                <w:kern w:val="0"/>
                <w:sz w:val="24"/>
                <w:szCs w:val="24"/>
                <w:lang w:val="en" w:eastAsia="ru-RU"/>
                <w14:ligatures w14:val="none"/>
              </w:rPr>
              <w:t xml:space="preserve"> mm</w:t>
            </w:r>
          </w:p>
        </w:tc>
      </w:tr>
    </w:tbl>
    <w:p w14:paraId="40B4C2A0" w14:textId="44AD3957" w:rsidR="00CA23C8" w:rsidRDefault="00CA23C8"/>
    <w:sectPr w:rsidR="00CA23C8" w:rsidSect="00192B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A33C6"/>
    <w:multiLevelType w:val="multilevel"/>
    <w:tmpl w:val="D892D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B41"/>
    <w:rsid w:val="001309F4"/>
    <w:rsid w:val="00192B41"/>
    <w:rsid w:val="004C4FFD"/>
    <w:rsid w:val="0051361B"/>
    <w:rsid w:val="00537041"/>
    <w:rsid w:val="00540486"/>
    <w:rsid w:val="006305CD"/>
    <w:rsid w:val="00731A24"/>
    <w:rsid w:val="009B2CFD"/>
    <w:rsid w:val="00AA158F"/>
    <w:rsid w:val="00B50081"/>
    <w:rsid w:val="00C5427A"/>
    <w:rsid w:val="00CA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A5C6C"/>
  <w15:chartTrackingRefBased/>
  <w15:docId w15:val="{199B2332-90A0-4A95-B1D2-E6D426550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B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B41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styleId="a3">
    <w:name w:val="Hyperlink"/>
    <w:basedOn w:val="a0"/>
    <w:uiPriority w:val="99"/>
    <w:semiHidden/>
    <w:unhideWhenUsed/>
    <w:rsid w:val="00192B4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92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5">
    <w:name w:val="Placeholder Text"/>
    <w:basedOn w:val="a0"/>
    <w:uiPriority w:val="99"/>
    <w:semiHidden/>
    <w:rsid w:val="00C5427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71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Пазилов Дилшод Бахадирович</dc:creator>
  <cp:keywords/>
  <dc:description/>
  <cp:lastModifiedBy>Аннахасанов Темур Илхомбекович</cp:lastModifiedBy>
  <cp:revision>5</cp:revision>
  <dcterms:created xsi:type="dcterms:W3CDTF">2023-07-05T05:49:00Z</dcterms:created>
  <dcterms:modified xsi:type="dcterms:W3CDTF">2023-07-12T12:29:00Z</dcterms:modified>
  <cp:category/>
</cp:coreProperties>
</file>